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7EFB" w:rsidRDefault="00A05A6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2pt;margin-top:62.9pt;width:341.05pt;height:662.5pt;z-index:251658240;mso-wrap-distance-left:9.05pt;mso-wrap-distance-right:9.05pt" stroked="f">
            <v:fill opacity="0" color2="black"/>
            <v:textbox inset="0,0,0,0">
              <w:txbxContent>
                <w:p w:rsidR="00113364" w:rsidRPr="009B53D7" w:rsidRDefault="00113364" w:rsidP="00113364">
                  <w:pPr>
                    <w:pStyle w:val="NoSpacing"/>
                    <w:rPr>
                      <w:b/>
                      <w:sz w:val="36"/>
                      <w:szCs w:val="36"/>
                    </w:rPr>
                  </w:pPr>
                  <w:r w:rsidRPr="009B53D7">
                    <w:rPr>
                      <w:b/>
                      <w:sz w:val="36"/>
                      <w:szCs w:val="36"/>
                    </w:rPr>
                    <w:t>What is IDOG?</w:t>
                  </w:r>
                </w:p>
                <w:p w:rsid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13364">
                    <w:rPr>
                      <w:sz w:val="24"/>
                      <w:szCs w:val="24"/>
                    </w:rPr>
                    <w:t>Idahoans for Openness in Government, or IDOG, is a broad-based, nonprofit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coalition for open government. Like similar coalitions in more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 xml:space="preserve">than 40 other states, IDOG’s </w:t>
                  </w:r>
                  <w:r w:rsidR="00051A46">
                    <w:rPr>
                      <w:sz w:val="24"/>
                      <w:szCs w:val="24"/>
                    </w:rPr>
                    <w:t>aim</w:t>
                  </w:r>
                  <w:r w:rsidRPr="00113364">
                    <w:rPr>
                      <w:sz w:val="24"/>
                      <w:szCs w:val="24"/>
                    </w:rPr>
                    <w:t xml:space="preserve"> is to promote open government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and freedom of information. IDOG’s b</w:t>
                  </w:r>
                  <w:r w:rsidR="00051A46">
                    <w:rPr>
                      <w:sz w:val="24"/>
                      <w:szCs w:val="24"/>
                    </w:rPr>
                    <w:t xml:space="preserve">oard includes people from </w:t>
                  </w:r>
                  <w:r w:rsidRPr="00113364">
                    <w:rPr>
                      <w:sz w:val="24"/>
                      <w:szCs w:val="24"/>
                    </w:rPr>
                    <w:t>government, the media, civic organizations and more.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13364">
                    <w:rPr>
                      <w:sz w:val="24"/>
                      <w:szCs w:val="24"/>
                    </w:rPr>
                    <w:t xml:space="preserve">IDOG’s </w:t>
                  </w:r>
                  <w:r w:rsidR="00AE7D9C">
                    <w:rPr>
                      <w:sz w:val="24"/>
                      <w:szCs w:val="24"/>
                    </w:rPr>
                    <w:t>initial project was t</w:t>
                  </w:r>
                  <w:r w:rsidRPr="00113364">
                    <w:rPr>
                      <w:sz w:val="24"/>
                      <w:szCs w:val="24"/>
                    </w:rPr>
                    <w:t>o put on open-government seminars in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communities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across the state of Idaho, in partnership with the Idaho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13364">
                    <w:rPr>
                      <w:sz w:val="24"/>
                      <w:szCs w:val="24"/>
                    </w:rPr>
                    <w:t>Attorney General, the Idaho Press Club, the Idaho Association of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Counties and the Association of Idaho Cities.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We reach</w:t>
                  </w:r>
                  <w:r w:rsidR="00AE7D9C">
                    <w:rPr>
                      <w:sz w:val="24"/>
                      <w:szCs w:val="24"/>
                    </w:rPr>
                    <w:t>ed</w:t>
                  </w:r>
                  <w:r w:rsidRPr="00113364">
                    <w:rPr>
                      <w:sz w:val="24"/>
                      <w:szCs w:val="24"/>
                    </w:rPr>
                    <w:t xml:space="preserve"> all</w:t>
                  </w:r>
                </w:p>
                <w:p w:rsid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parts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of the state with these workshops, </w:t>
                  </w:r>
                  <w:r w:rsidR="00AE7D9C">
                    <w:rPr>
                      <w:sz w:val="24"/>
                      <w:szCs w:val="24"/>
                    </w:rPr>
                    <w:t>conducting more than 50 sessions with longtime</w:t>
                  </w:r>
                  <w:r w:rsidR="0006060A">
                    <w:rPr>
                      <w:sz w:val="24"/>
                      <w:szCs w:val="24"/>
                    </w:rPr>
                    <w:t xml:space="preserve"> former </w:t>
                  </w:r>
                  <w:r w:rsidR="00AE7D9C">
                    <w:rPr>
                      <w:sz w:val="24"/>
                      <w:szCs w:val="24"/>
                    </w:rPr>
                    <w:t xml:space="preserve">Idaho Attorney General Lawrence </w:t>
                  </w:r>
                  <w:proofErr w:type="spellStart"/>
                  <w:r w:rsidR="00AE7D9C">
                    <w:rPr>
                      <w:sz w:val="24"/>
                      <w:szCs w:val="24"/>
                    </w:rPr>
                    <w:t>Wasden</w:t>
                  </w:r>
                  <w:proofErr w:type="spellEnd"/>
                  <w:r w:rsidR="0006060A">
                    <w:rPr>
                      <w:sz w:val="24"/>
                      <w:szCs w:val="24"/>
                    </w:rPr>
                    <w:t>,</w:t>
                  </w:r>
                  <w:r w:rsidR="00AE7D9C"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focusing on Idaho’s public</w:t>
                  </w:r>
                  <w:r w:rsidR="00AE7D9C"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records and open meetings laws. IDOG received funding for this project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 xml:space="preserve">from the National Freedom of Information Coalition through </w:t>
                  </w:r>
                  <w:r w:rsidR="000939D6">
                    <w:rPr>
                      <w:sz w:val="24"/>
                      <w:szCs w:val="24"/>
                    </w:rPr>
                    <w:t>grants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from the John S. and James L. Knigh</w:t>
                  </w:r>
                  <w:r w:rsidR="0006060A">
                    <w:rPr>
                      <w:sz w:val="24"/>
                      <w:szCs w:val="24"/>
                    </w:rPr>
                    <w:t xml:space="preserve">t Foundation. We also received </w:t>
                  </w:r>
                  <w:r w:rsidRPr="00113364">
                    <w:rPr>
                      <w:sz w:val="24"/>
                      <w:szCs w:val="24"/>
                    </w:rPr>
                    <w:t>grant</w:t>
                  </w:r>
                  <w:r w:rsidR="0006060A">
                    <w:rPr>
                      <w:sz w:val="24"/>
                      <w:szCs w:val="24"/>
                    </w:rPr>
                    <w:t>s</w:t>
                  </w:r>
                  <w:r w:rsidRPr="00113364">
                    <w:rPr>
                      <w:sz w:val="24"/>
                      <w:szCs w:val="24"/>
                    </w:rPr>
                    <w:t xml:space="preserve"> from the Best of the West Foundation, a group dedicated to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openness and freedom of information and funded by an annual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journ</w:t>
                  </w:r>
                  <w:r w:rsidR="000939D6">
                    <w:rPr>
                      <w:sz w:val="24"/>
                      <w:szCs w:val="24"/>
                    </w:rPr>
                    <w:t>alism contest</w:t>
                  </w:r>
                  <w:r w:rsidR="00AE7D9C">
                    <w:rPr>
                      <w:sz w:val="24"/>
                      <w:szCs w:val="24"/>
                    </w:rPr>
                    <w:t>;</w:t>
                  </w:r>
                  <w:r w:rsidR="0006060A">
                    <w:rPr>
                      <w:sz w:val="24"/>
                      <w:szCs w:val="24"/>
                    </w:rPr>
                    <w:t xml:space="preserve"> </w:t>
                  </w:r>
                  <w:r w:rsidR="000939D6">
                    <w:rPr>
                      <w:sz w:val="24"/>
                      <w:szCs w:val="24"/>
                    </w:rPr>
                    <w:t>from the Idaho Media Initiative</w:t>
                  </w:r>
                  <w:r w:rsidR="0006060A">
                    <w:rPr>
                      <w:sz w:val="24"/>
                      <w:szCs w:val="24"/>
                    </w:rPr>
                    <w:t xml:space="preserve">; and </w:t>
                  </w:r>
                  <w:r w:rsidR="00AE7D9C">
                    <w:rPr>
                      <w:sz w:val="24"/>
                      <w:szCs w:val="24"/>
                    </w:rPr>
                    <w:t>from the UISAPA journalism contest</w:t>
                  </w:r>
                  <w:r w:rsidR="000939D6">
                    <w:rPr>
                      <w:sz w:val="24"/>
                      <w:szCs w:val="24"/>
                    </w:rPr>
                    <w:t>.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AE7D9C" w:rsidRDefault="00AE7D9C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Our latest project is a series of government transparency workshops in partnership with Idaho Secretary of State Phil </w:t>
                  </w:r>
                  <w:proofErr w:type="spellStart"/>
                  <w:r>
                    <w:rPr>
                      <w:sz w:val="24"/>
                      <w:szCs w:val="24"/>
                    </w:rPr>
                    <w:t>McGrane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Idaho State Controller Brandon Woolf, and Idaho Public Television, with the endorsement and recommendation of the Association of Idaho Cities, the Idaho Association of Counties, </w:t>
                  </w:r>
                  <w:proofErr w:type="gramStart"/>
                  <w:r>
                    <w:rPr>
                      <w:sz w:val="24"/>
                      <w:szCs w:val="24"/>
                    </w:rPr>
                    <w:t>Attorneys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for Civic Education</w:t>
                  </w:r>
                  <w:r w:rsidR="0006060A">
                    <w:rPr>
                      <w:sz w:val="24"/>
                      <w:szCs w:val="24"/>
                    </w:rPr>
                    <w:t>, the BSU School of Public Service,</w:t>
                  </w:r>
                  <w:r>
                    <w:rPr>
                      <w:sz w:val="24"/>
                      <w:szCs w:val="24"/>
                    </w:rPr>
                    <w:t xml:space="preserve"> and the Idaho Press Club.</w:t>
                  </w:r>
                </w:p>
                <w:p w:rsidR="00AE7D9C" w:rsidRDefault="00AE7D9C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13364">
                    <w:rPr>
                      <w:sz w:val="24"/>
                      <w:szCs w:val="24"/>
                    </w:rPr>
                    <w:t>IDOG’s mission is to foster open government, supervised by an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informed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and engaged citizenry. We believe that we all benefit when the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public, the media and government officials are fully aware of the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public’s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rights to access government information and observe the</w:t>
                  </w:r>
                </w:p>
                <w:p w:rsid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conduct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of the public’s business.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13364" w:rsidRPr="001E19DA" w:rsidRDefault="00113364" w:rsidP="00113364">
                  <w:pPr>
                    <w:pStyle w:val="NoSpacing"/>
                    <w:rPr>
                      <w:b/>
                      <w:sz w:val="32"/>
                      <w:szCs w:val="32"/>
                    </w:rPr>
                  </w:pPr>
                  <w:r w:rsidRPr="001E19DA">
                    <w:rPr>
                      <w:b/>
                      <w:sz w:val="32"/>
                      <w:szCs w:val="32"/>
                    </w:rPr>
                    <w:t>On the web</w:t>
                  </w:r>
                </w:p>
                <w:p w:rsidR="00113364" w:rsidRDefault="00AE7D9C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</w:t>
                  </w:r>
                  <w:r w:rsidR="00113364" w:rsidRPr="00113364">
                    <w:rPr>
                      <w:sz w:val="24"/>
                      <w:szCs w:val="24"/>
                    </w:rPr>
                    <w:t>ur</w:t>
                  </w:r>
                  <w:r w:rsidR="00113364">
                    <w:rPr>
                      <w:sz w:val="24"/>
                      <w:szCs w:val="24"/>
                    </w:rPr>
                    <w:t xml:space="preserve"> </w:t>
                  </w:r>
                  <w:r w:rsidR="00113364" w:rsidRPr="00113364">
                    <w:rPr>
                      <w:sz w:val="24"/>
                      <w:szCs w:val="24"/>
                    </w:rPr>
                    <w:t xml:space="preserve">website, </w:t>
                  </w:r>
                  <w:hyperlink r:id="rId4" w:history="1">
                    <w:r w:rsidR="001E19DA" w:rsidRPr="00EA44C0">
                      <w:rPr>
                        <w:rStyle w:val="Hyperlink"/>
                        <w:sz w:val="24"/>
                        <w:szCs w:val="24"/>
                      </w:rPr>
                      <w:t>www.openidaho.org</w:t>
                    </w:r>
                  </w:hyperlink>
                  <w:r w:rsidR="001E19DA">
                    <w:rPr>
                      <w:color w:val="0000FF"/>
                      <w:sz w:val="24"/>
                      <w:szCs w:val="24"/>
                    </w:rPr>
                    <w:t xml:space="preserve">, </w:t>
                  </w:r>
                  <w:r w:rsidR="00113364" w:rsidRPr="00113364">
                    <w:rPr>
                      <w:sz w:val="24"/>
                      <w:szCs w:val="24"/>
                    </w:rPr>
                    <w:t>features information about</w:t>
                  </w:r>
                  <w:r w:rsidR="00113364">
                    <w:rPr>
                      <w:sz w:val="24"/>
                      <w:szCs w:val="24"/>
                    </w:rPr>
                    <w:t xml:space="preserve"> </w:t>
                  </w:r>
                  <w:r w:rsidR="00113364" w:rsidRPr="00113364">
                    <w:rPr>
                      <w:sz w:val="24"/>
                      <w:szCs w:val="24"/>
                    </w:rPr>
                    <w:t xml:space="preserve">IDOG and its activities along with news </w:t>
                  </w:r>
                  <w:r w:rsidR="001E19DA">
                    <w:rPr>
                      <w:sz w:val="24"/>
                      <w:szCs w:val="24"/>
                    </w:rPr>
                    <w:t>stories</w:t>
                  </w:r>
                  <w:r w:rsidR="00113364" w:rsidRPr="00113364">
                    <w:rPr>
                      <w:sz w:val="24"/>
                      <w:szCs w:val="24"/>
                    </w:rPr>
                    <w:t xml:space="preserve"> on open records and open</w:t>
                  </w:r>
                  <w:r w:rsidR="00113364">
                    <w:rPr>
                      <w:sz w:val="24"/>
                      <w:szCs w:val="24"/>
                    </w:rPr>
                    <w:t xml:space="preserve"> </w:t>
                  </w:r>
                  <w:r w:rsidR="00113364" w:rsidRPr="00113364">
                    <w:rPr>
                      <w:sz w:val="24"/>
                      <w:szCs w:val="24"/>
                    </w:rPr>
                    <w:t>meetings developments around the state</w:t>
                  </w:r>
                  <w:r w:rsidR="00FA6B3C">
                    <w:rPr>
                      <w:sz w:val="24"/>
                      <w:szCs w:val="24"/>
                    </w:rPr>
                    <w:t>, plus a legislative tracker</w:t>
                  </w:r>
                  <w:r w:rsidR="00113364" w:rsidRPr="00113364">
                    <w:rPr>
                      <w:sz w:val="24"/>
                      <w:szCs w:val="24"/>
                    </w:rPr>
                    <w:t>.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:rsidR="00113364" w:rsidRPr="001E19DA" w:rsidRDefault="00113364" w:rsidP="00113364">
                  <w:pPr>
                    <w:pStyle w:val="NoSpacing"/>
                    <w:rPr>
                      <w:b/>
                      <w:sz w:val="32"/>
                      <w:szCs w:val="32"/>
                    </w:rPr>
                  </w:pPr>
                  <w:r w:rsidRPr="001E19DA">
                    <w:rPr>
                      <w:b/>
                      <w:sz w:val="32"/>
                      <w:szCs w:val="32"/>
                    </w:rPr>
                    <w:t>Join us!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113364">
                    <w:rPr>
                      <w:sz w:val="24"/>
                      <w:szCs w:val="24"/>
                    </w:rPr>
                    <w:t>You can support IDOG by becoming a member, for just $10 annually</w:t>
                  </w:r>
                </w:p>
                <w:p w:rsidR="00113364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for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an individual or $100 for an organization. Just send us your check</w:t>
                  </w:r>
                </w:p>
                <w:p w:rsidR="00987EFB" w:rsidRPr="00113364" w:rsidRDefault="00113364" w:rsidP="00113364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 w:rsidRPr="00113364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13364">
                    <w:rPr>
                      <w:sz w:val="24"/>
                      <w:szCs w:val="24"/>
                    </w:rPr>
                    <w:t xml:space="preserve"> a note about your interest in these issues</w:t>
                  </w:r>
                  <w:r w:rsidR="00C63C36">
                    <w:rPr>
                      <w:sz w:val="24"/>
                      <w:szCs w:val="24"/>
                    </w:rPr>
                    <w:t>, or go to our website</w:t>
                  </w:r>
                  <w:r w:rsidRPr="00113364">
                    <w:rPr>
                      <w:sz w:val="24"/>
                      <w:szCs w:val="24"/>
                    </w:rPr>
                    <w:t>. We’d love to have your</w:t>
                  </w:r>
                  <w:r w:rsidR="00C63C36">
                    <w:rPr>
                      <w:sz w:val="24"/>
                      <w:szCs w:val="24"/>
                    </w:rPr>
                    <w:t xml:space="preserve"> </w:t>
                  </w:r>
                  <w:r w:rsidRPr="00113364">
                    <w:rPr>
                      <w:sz w:val="24"/>
                      <w:szCs w:val="24"/>
                    </w:rPr>
                    <w:t>help!</w:t>
                  </w:r>
                </w:p>
              </w:txbxContent>
            </v:textbox>
            <w10:wrap type="square"/>
          </v:shape>
        </w:pict>
      </w:r>
      <w:r>
        <w:pict>
          <v:group id="_x0000_s1026" style="position:absolute;margin-left:-32pt;margin-top:-11.8pt;width:540.05pt;height:596.65pt;z-index:251657216;mso-wrap-distance-left:0;mso-wrap-distance-right:0" coordorigin="-640,-236" coordsize="10800,11932">
            <o:lock v:ext="edit" text="t"/>
            <v:shape id="_x0000_s1027" type="#_x0000_t202" style="position:absolute;left:-640;top:-236;width:8096;height:842;v-text-anchor:middle" stroked="f">
              <v:fill color2="black"/>
              <v:stroke joinstyle="round"/>
              <v:textbox style="mso-rotate-with-shape:t" inset="1.01mm,1.01mm,1.01mm,1.01mm">
                <w:txbxContent>
                  <w:p w:rsidR="00987EFB" w:rsidRPr="009A3519" w:rsidRDefault="00987EFB">
                    <w:pPr>
                      <w:rPr>
                        <w:rFonts w:ascii="Britannic Bold" w:eastAsia="MS Mincho" w:hAnsi="Britannic Bold" w:cs="LilyUPC"/>
                        <w:b/>
                        <w:bCs/>
                        <w:sz w:val="72"/>
                        <w:szCs w:val="72"/>
                      </w:rPr>
                    </w:pPr>
                    <w:r w:rsidRPr="009A3519">
                      <w:rPr>
                        <w:rFonts w:ascii="Britannic Bold" w:eastAsia="MS Mincho" w:hAnsi="Britannic Bold" w:cs="LilyUPC"/>
                        <w:b/>
                        <w:bCs/>
                        <w:sz w:val="72"/>
                        <w:szCs w:val="72"/>
                      </w:rPr>
                      <w:t>IDOG</w:t>
                    </w:r>
                  </w:p>
                </w:txbxContent>
              </v:textbox>
            </v:shape>
            <v:shape id="_x0000_s1028" type="#_x0000_t202" style="position:absolute;left:7460;top:2160;width:2552;height:1076;v-text-anchor:middle" stroked="f">
              <v:fill color2="black"/>
              <v:stroke joinstyle="round"/>
              <v:textbox style="mso-rotate-with-shape:t" inset="1.01mm,1.01mm,1.01mm,1.01mm">
                <w:txbxContent>
                  <w:p w:rsidR="00987EFB" w:rsidRPr="009A3519" w:rsidRDefault="00987EFB">
                    <w:pPr>
                      <w:spacing w:line="312" w:lineRule="auto"/>
                      <w:rPr>
                        <w:rFonts w:eastAsia="Arial"/>
                      </w:rPr>
                    </w:pPr>
                    <w:r w:rsidRPr="009A3519">
                      <w:rPr>
                        <w:rFonts w:eastAsia="Arial"/>
                      </w:rPr>
                      <w:t>Phone: 208 336-2854</w:t>
                    </w:r>
                  </w:p>
                  <w:p w:rsidR="00987EFB" w:rsidRDefault="00987EFB">
                    <w:pPr>
                      <w:spacing w:line="312" w:lineRule="auto"/>
                    </w:pPr>
                  </w:p>
                  <w:p w:rsidR="00987EFB" w:rsidRPr="009A3519" w:rsidRDefault="00A05A6F">
                    <w:pPr>
                      <w:spacing w:line="312" w:lineRule="auto"/>
                      <w:rPr>
                        <w:b/>
                      </w:rPr>
                    </w:pPr>
                    <w:hyperlink r:id="rId5" w:history="1">
                      <w:r w:rsidR="00987EFB" w:rsidRPr="009A3519">
                        <w:rPr>
                          <w:b/>
                        </w:rPr>
                        <w:t>www.openidaho.org</w:t>
                      </w:r>
                    </w:hyperlink>
                  </w:p>
                  <w:p w:rsidR="00987EFB" w:rsidRDefault="00987EFB">
                    <w:pPr>
                      <w:spacing w:line="312" w:lineRule="auto"/>
                    </w:pPr>
                  </w:p>
                </w:txbxContent>
              </v:textbox>
            </v:shape>
            <v:shape id="_x0000_s1029" type="#_x0000_t202" style="position:absolute;left:7460;top:900;width:2552;height:1076;v-text-anchor:middle" stroked="f">
              <v:fill color2="black"/>
              <v:stroke joinstyle="round"/>
              <v:textbox style="mso-rotate-with-shape:t" inset="1.01mm,1.01mm,1.01mm,1.01mm">
                <w:txbxContent>
                  <w:p w:rsidR="00987EFB" w:rsidRDefault="00987EFB">
                    <w:r>
                      <w:t>PO Box 9391</w:t>
                    </w:r>
                  </w:p>
                  <w:p w:rsidR="00987EFB" w:rsidRDefault="00987EFB"/>
                  <w:p w:rsidR="00987EFB" w:rsidRDefault="00987EFB">
                    <w:r>
                      <w:t>Boise, Idaho 83707</w:t>
                    </w:r>
                  </w:p>
                </w:txbxContent>
              </v:textbox>
            </v:shape>
            <v:group id="_x0000_s1030" style="position:absolute;left:-636;top:552;width:10796;height:135;mso-wrap-distance-left:0;mso-wrap-distance-right:0" coordorigin="-636,552" coordsize="10796,135">
              <o:lock v:ext="edit" text="t"/>
              <v:line id="_x0000_s1031" style="position:absolute" from="-636,552" to="10160,552" strokecolor="#c03" strokeweight=".35mm">
                <v:stroke color2="#3fc" joinstyle="miter"/>
              </v:line>
              <v:rect id="_x0000_s1032" style="position:absolute;left:-636;top:552;width:8096;height:135;mso-wrap-style:none;v-text-anchor:middle" fillcolor="#c03" stroked="f">
                <v:fill color2="#3fc"/>
                <v:stroke joinstyle="round"/>
              </v:rect>
            </v:group>
            <v:shape id="_x0000_s1033" type="#_x0000_t202" style="position:absolute;left:-537;top:750;width:4556;height:396;v-text-anchor:middle" filled="f" stroked="f">
              <v:stroke joinstyle="round"/>
              <v:textbox style="mso-rotate-with-shape:t" inset="1.02mm,1.02mm,1.02mm,1.02mm">
                <w:txbxContent>
                  <w:p w:rsidR="00987EFB" w:rsidRDefault="00987EFB">
                    <w:pPr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Idahoans for Openness in Government</w:t>
                    </w:r>
                  </w:p>
                </w:txbxContent>
              </v:textbox>
            </v:shape>
            <v:shape id="_x0000_s1034" type="#_x0000_t202" style="position:absolute;left:7480;top:3270;width:2536;height:8426;v-text-anchor:middle" filled="f" stroked="f">
              <v:stroke joinstyle="round"/>
              <v:textbox style="mso-rotate-with-shape:t" inset="1.02mm,1.02mm,1.02mm,1.02mm">
                <w:txbxContent>
                  <w:p w:rsidR="00987EFB" w:rsidRDefault="00987EFB">
                    <w:pPr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Board of Directors</w:t>
                    </w:r>
                  </w:p>
                  <w:p w:rsidR="00987EFB" w:rsidRDefault="00987EFB"/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Betsy Russell, President</w:t>
                    </w:r>
                  </w:p>
                  <w:p w:rsidR="00987EFB" w:rsidRDefault="00FA6B3C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Retired journalist</w:t>
                    </w:r>
                  </w:p>
                  <w:p w:rsidR="00987EFB" w:rsidRDefault="00987EFB"/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Peter Morrill, Vice President</w:t>
                    </w:r>
                  </w:p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Idaho Public Television, </w:t>
                    </w:r>
                    <w:r w:rsidR="009A3519">
                      <w:rPr>
                        <w:rFonts w:ascii="Gill Sans MT" w:hAnsi="Gill Sans MT"/>
                        <w:sz w:val="16"/>
                        <w:szCs w:val="16"/>
                      </w:rPr>
                      <w:t>retired</w:t>
                    </w:r>
                  </w:p>
                  <w:p w:rsidR="00987EFB" w:rsidRDefault="00987EFB"/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Steve Walker, </w:t>
                    </w:r>
                  </w:p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Secretary/Treasurer</w:t>
                    </w:r>
                  </w:p>
                  <w:p w:rsidR="00987EFB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State Archivist, retired</w:t>
                    </w:r>
                  </w:p>
                  <w:p w:rsidR="00987EFB" w:rsidRDefault="00987EFB"/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A.L. “Butch” Alford</w:t>
                    </w:r>
                  </w:p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Lewiston Morning Tribune,</w:t>
                    </w:r>
                  </w:p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Newspaper Association of Idaho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Seth Ashley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Boise State University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Elinor</w:t>
                    </w:r>
                    <w:proofErr w:type="spellEnd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Chehey</w:t>
                    </w:r>
                    <w:proofErr w:type="spellEnd"/>
                  </w:p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League of Women Voters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Melissa </w:t>
                    </w: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Davlin</w:t>
                    </w:r>
                    <w:proofErr w:type="spellEnd"/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Idaho Press Club</w:t>
                    </w: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3D26F8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Scott Graf</w:t>
                    </w:r>
                  </w:p>
                  <w:p w:rsidR="003D26F8" w:rsidRDefault="003D26F8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Idaho </w:t>
                    </w:r>
                    <w:r w:rsidR="004A1208">
                      <w:rPr>
                        <w:rFonts w:ascii="Gill Sans MT" w:hAnsi="Gill Sans MT"/>
                        <w:sz w:val="16"/>
                        <w:szCs w:val="16"/>
                      </w:rPr>
                      <w:t>Public Television</w:t>
                    </w: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Christina Lords</w:t>
                    </w: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Idaho Capital Sun</w:t>
                    </w: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Elizabeth Ramsey</w:t>
                    </w:r>
                  </w:p>
                  <w:p w:rsidR="00FA6B3C" w:rsidRDefault="00FA6B3C" w:rsidP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BSU Albertsons Library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987EFB" w:rsidRDefault="004A120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Clay Ritter</w:t>
                    </w:r>
                  </w:p>
                  <w:p w:rsidR="003D26F8" w:rsidRDefault="00987EFB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Idaho Commission for Librarie</w:t>
                    </w:r>
                    <w:r w:rsidR="003D26F8">
                      <w:rPr>
                        <w:rFonts w:ascii="Gill Sans MT" w:hAnsi="Gill Sans MT"/>
                        <w:sz w:val="16"/>
                        <w:szCs w:val="16"/>
                      </w:rPr>
                      <w:t>s</w:t>
                    </w: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FA6B3C" w:rsidRDefault="00FA6B3C" w:rsidP="00FA6B3C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Charles A. “Skip” </w:t>
                    </w: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Smyser</w:t>
                    </w:r>
                    <w:proofErr w:type="spellEnd"/>
                  </w:p>
                  <w:p w:rsidR="00FA6B3C" w:rsidRDefault="00FA6B3C" w:rsidP="00FA6B3C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Connolly &amp; </w:t>
                    </w: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Smyser</w:t>
                    </w:r>
                    <w:proofErr w:type="spellEnd"/>
                  </w:p>
                  <w:p w:rsidR="00FA6B3C" w:rsidRDefault="00FA6B3C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</w:p>
                  <w:p w:rsidR="003D26F8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Ben </w:t>
                    </w:r>
                    <w:proofErr w:type="spellStart"/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Ysursa</w:t>
                    </w:r>
                    <w:proofErr w:type="spellEnd"/>
                  </w:p>
                  <w:p w:rsidR="00987EFB" w:rsidRDefault="003D26F8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Idaho Secretary of State, retired</w:t>
                    </w:r>
                  </w:p>
                </w:txbxContent>
              </v:textbox>
            </v:shape>
            <w10:wrap type="square"/>
          </v:group>
        </w:pict>
      </w:r>
    </w:p>
    <w:sectPr w:rsidR="00987EFB" w:rsidSect="00144E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A11998"/>
    <w:rsid w:val="00014215"/>
    <w:rsid w:val="00051A46"/>
    <w:rsid w:val="0006060A"/>
    <w:rsid w:val="0008650A"/>
    <w:rsid w:val="000939D6"/>
    <w:rsid w:val="00113364"/>
    <w:rsid w:val="00144ED0"/>
    <w:rsid w:val="00182EED"/>
    <w:rsid w:val="001A3F0B"/>
    <w:rsid w:val="001E19DA"/>
    <w:rsid w:val="00277857"/>
    <w:rsid w:val="002C7C7F"/>
    <w:rsid w:val="0032765D"/>
    <w:rsid w:val="0038749F"/>
    <w:rsid w:val="003D26F8"/>
    <w:rsid w:val="00453A5C"/>
    <w:rsid w:val="004A1208"/>
    <w:rsid w:val="004A6A14"/>
    <w:rsid w:val="004B4AAA"/>
    <w:rsid w:val="00500E66"/>
    <w:rsid w:val="00565C7B"/>
    <w:rsid w:val="006909FD"/>
    <w:rsid w:val="006A5C29"/>
    <w:rsid w:val="00713811"/>
    <w:rsid w:val="00720EFA"/>
    <w:rsid w:val="00766970"/>
    <w:rsid w:val="00772252"/>
    <w:rsid w:val="007A2633"/>
    <w:rsid w:val="007B4EF7"/>
    <w:rsid w:val="007D3F51"/>
    <w:rsid w:val="00854DA1"/>
    <w:rsid w:val="008B213C"/>
    <w:rsid w:val="008E3075"/>
    <w:rsid w:val="00915C7D"/>
    <w:rsid w:val="00933ED1"/>
    <w:rsid w:val="00987EFB"/>
    <w:rsid w:val="00994A50"/>
    <w:rsid w:val="009A3519"/>
    <w:rsid w:val="009B53D7"/>
    <w:rsid w:val="009D3BF1"/>
    <w:rsid w:val="009F07E0"/>
    <w:rsid w:val="009F6350"/>
    <w:rsid w:val="00A05A6F"/>
    <w:rsid w:val="00A11998"/>
    <w:rsid w:val="00A153C9"/>
    <w:rsid w:val="00A2725B"/>
    <w:rsid w:val="00A361B6"/>
    <w:rsid w:val="00A93F3F"/>
    <w:rsid w:val="00AE7D9C"/>
    <w:rsid w:val="00B24B8F"/>
    <w:rsid w:val="00B64F2F"/>
    <w:rsid w:val="00C14D4B"/>
    <w:rsid w:val="00C63C36"/>
    <w:rsid w:val="00C72266"/>
    <w:rsid w:val="00C737D0"/>
    <w:rsid w:val="00C81C81"/>
    <w:rsid w:val="00CC3843"/>
    <w:rsid w:val="00D02575"/>
    <w:rsid w:val="00D2704B"/>
    <w:rsid w:val="00DA4B1D"/>
    <w:rsid w:val="00DB7989"/>
    <w:rsid w:val="00E01D57"/>
    <w:rsid w:val="00E36FF7"/>
    <w:rsid w:val="00EC29DD"/>
    <w:rsid w:val="00F10241"/>
    <w:rsid w:val="00F162BC"/>
    <w:rsid w:val="00F649DF"/>
    <w:rsid w:val="00F95853"/>
    <w:rsid w:val="00FA6B3C"/>
    <w:rsid w:val="00FE42FB"/>
    <w:rsid w:val="00F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D0"/>
    <w:pPr>
      <w:suppressAutoHyphens/>
    </w:pPr>
    <w:rPr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44ED0"/>
  </w:style>
  <w:style w:type="character" w:customStyle="1" w:styleId="WW-Absatz-Standardschriftart">
    <w:name w:val="WW-Absatz-Standardschriftart"/>
    <w:rsid w:val="00144ED0"/>
  </w:style>
  <w:style w:type="character" w:styleId="Hyperlink">
    <w:name w:val="Hyperlink"/>
    <w:basedOn w:val="DefaultParagraphFont"/>
    <w:rsid w:val="00144ED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44ED0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rsid w:val="00144ED0"/>
    <w:pPr>
      <w:spacing w:after="120"/>
    </w:pPr>
  </w:style>
  <w:style w:type="paragraph" w:styleId="List">
    <w:name w:val="List"/>
    <w:basedOn w:val="BodyText"/>
    <w:rsid w:val="00144ED0"/>
    <w:rPr>
      <w:rFonts w:cs="Tahoma"/>
    </w:rPr>
  </w:style>
  <w:style w:type="paragraph" w:styleId="Caption">
    <w:name w:val="caption"/>
    <w:basedOn w:val="Normal"/>
    <w:qFormat/>
    <w:rsid w:val="00144ED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44ED0"/>
    <w:pPr>
      <w:suppressLineNumbers/>
    </w:pPr>
    <w:rPr>
      <w:rFonts w:cs="Tahoma"/>
    </w:rPr>
  </w:style>
  <w:style w:type="paragraph" w:customStyle="1" w:styleId="msoorganizationname2">
    <w:name w:val="msoorganizationname2"/>
    <w:rsid w:val="00144ED0"/>
    <w:pPr>
      <w:suppressAutoHyphens/>
    </w:pPr>
    <w:rPr>
      <w:rFonts w:ascii="Gill Sans MT" w:eastAsia="Arial" w:hAnsi="Gill Sans MT"/>
      <w:color w:val="000000"/>
      <w:kern w:val="1"/>
      <w:sz w:val="32"/>
      <w:szCs w:val="32"/>
      <w:lang w:eastAsia="ar-SA"/>
    </w:rPr>
  </w:style>
  <w:style w:type="paragraph" w:customStyle="1" w:styleId="msoaddress">
    <w:name w:val="msoaddress"/>
    <w:rsid w:val="00144ED0"/>
    <w:pPr>
      <w:suppressAutoHyphens/>
      <w:spacing w:line="312" w:lineRule="auto"/>
    </w:pPr>
    <w:rPr>
      <w:rFonts w:ascii="Gill Sans MT" w:eastAsia="Arial" w:hAnsi="Gill Sans MT"/>
      <w:color w:val="000000"/>
      <w:kern w:val="1"/>
      <w:sz w:val="16"/>
      <w:szCs w:val="16"/>
      <w:lang w:eastAsia="ar-SA"/>
    </w:rPr>
  </w:style>
  <w:style w:type="paragraph" w:customStyle="1" w:styleId="Framecontents">
    <w:name w:val="Frame contents"/>
    <w:basedOn w:val="BodyText"/>
    <w:rsid w:val="00144ED0"/>
  </w:style>
  <w:style w:type="paragraph" w:styleId="NoSpacing">
    <w:name w:val="No Spacing"/>
    <w:uiPriority w:val="1"/>
    <w:qFormat/>
    <w:rsid w:val="00113364"/>
    <w:pPr>
      <w:suppressAutoHyphens/>
    </w:pPr>
    <w:rPr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idaho.org/" TargetMode="External"/><Relationship Id="rId4" Type="http://schemas.openxmlformats.org/officeDocument/2006/relationships/hyperlink" Target="http://www.openidah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Links>
    <vt:vector size="6" baseType="variant"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http://www.openidaho.org/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aabrams</dc:creator>
  <cp:lastModifiedBy>BetsyR</cp:lastModifiedBy>
  <cp:revision>4</cp:revision>
  <cp:lastPrinted>2023-08-30T05:44:00Z</cp:lastPrinted>
  <dcterms:created xsi:type="dcterms:W3CDTF">2025-11-07T19:50:00Z</dcterms:created>
  <dcterms:modified xsi:type="dcterms:W3CDTF">2025-11-07T19:59:00Z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689341386</vt:r8>
  </property>
  <property fmtid="{D5CDD505-2E9C-101B-9397-08002B2CF9AE}" pid="3" name="_AuthorEmail">
    <vt:lpwstr>aabrams@isl.state.id.us</vt:lpwstr>
  </property>
  <property fmtid="{D5CDD505-2E9C-101B-9397-08002B2CF9AE}" pid="4" name="_AuthorEmailDisplayName">
    <vt:lpwstr>Anne Abrams</vt:lpwstr>
  </property>
  <property fmtid="{D5CDD505-2E9C-101B-9397-08002B2CF9AE}" pid="5" name="_EmailSubject">
    <vt:lpwstr>Mailing sent!  Letterhead samples!</vt:lpwstr>
  </property>
</Properties>
</file>